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7A" w:rsidRPr="001B6945" w:rsidRDefault="003E1E7A" w:rsidP="003E1E7A">
      <w:pPr>
        <w:pStyle w:val="a3"/>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b/>
          <w:bCs/>
          <w:color w:val="000000"/>
          <w:sz w:val="34"/>
          <w:szCs w:val="34"/>
          <w:u w:val="single"/>
          <w:rtl/>
        </w:rPr>
        <w:t>رسالة اتخاذ الوسائط</w:t>
      </w:r>
    </w:p>
    <w:p w:rsidR="003E1E7A" w:rsidRDefault="003E1E7A" w:rsidP="003E1E7A">
      <w:pPr>
        <w:pStyle w:val="a3"/>
        <w:bidi/>
        <w:spacing w:before="0" w:beforeAutospacing="0" w:after="0" w:afterAutospacing="0"/>
        <w:ind w:left="120" w:firstLine="334"/>
        <w:rPr>
          <w:rFonts w:hAnsi="Traditional Arabic"/>
          <w:b/>
          <w:bCs/>
          <w:color w:val="000000"/>
          <w:sz w:val="34"/>
          <w:szCs w:val="34"/>
          <w:u w:val="single"/>
          <w:rtl/>
        </w:rPr>
      </w:pPr>
    </w:p>
    <w:p w:rsidR="003E1E7A" w:rsidRPr="00C81576" w:rsidRDefault="003E1E7A" w:rsidP="003E1E7A">
      <w:pPr>
        <w:pStyle w:val="a3"/>
        <w:bidi/>
        <w:spacing w:before="0" w:beforeAutospacing="0" w:after="0" w:afterAutospacing="0"/>
        <w:ind w:left="120" w:firstLine="334"/>
        <w:rPr>
          <w:rFonts w:hAnsi="Traditional Arabic"/>
          <w:b/>
          <w:bCs/>
          <w:color w:val="000000"/>
          <w:sz w:val="34"/>
          <w:szCs w:val="34"/>
          <w:rtl/>
        </w:rPr>
      </w:pPr>
      <w:r w:rsidRPr="00C81576">
        <w:rPr>
          <w:rFonts w:hAnsi="Traditional Arabic"/>
          <w:b/>
          <w:bCs/>
          <w:color w:val="000000"/>
          <w:sz w:val="34"/>
          <w:szCs w:val="34"/>
          <w:rtl/>
        </w:rPr>
        <w:t>وله أيضاً، رحمه الله تعالى:</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اعلم رحمك الله: أن </w:t>
      </w:r>
      <w:proofErr w:type="spellStart"/>
      <w:r w:rsidRPr="00B1419B">
        <w:rPr>
          <w:rFonts w:hAnsi="Traditional Arabic"/>
          <w:color w:val="000000"/>
          <w:sz w:val="34"/>
          <w:szCs w:val="34"/>
          <w:rtl/>
        </w:rPr>
        <w:t>الحنيفية</w:t>
      </w:r>
      <w:proofErr w:type="spellEnd"/>
      <w:r w:rsidRPr="00B1419B">
        <w:rPr>
          <w:rFonts w:hAnsi="Traditional Arabic"/>
          <w:color w:val="000000"/>
          <w:sz w:val="34"/>
          <w:szCs w:val="34"/>
          <w:rtl/>
        </w:rPr>
        <w:t xml:space="preserve"> ملة إبراهيم، أن تعبد الله مخلصاً له الدين، وبذلك أمر الله جميع الناس، وخلقهم لها، قال تعالى: (وما خلقت الجن والإنس إلا ليعبدون) </w:t>
      </w:r>
      <w:r>
        <w:rPr>
          <w:rFonts w:hAnsi="Traditional Arabic"/>
          <w:color w:val="000000"/>
          <w:sz w:val="34"/>
          <w:szCs w:val="34"/>
          <w:rtl/>
        </w:rPr>
        <w:t>(</w:t>
      </w:r>
      <w:proofErr w:type="spellStart"/>
      <w:r w:rsidRPr="00B1419B">
        <w:rPr>
          <w:rFonts w:hAnsi="Traditional Arabic"/>
          <w:color w:val="000000"/>
          <w:sz w:val="34"/>
          <w:szCs w:val="34"/>
          <w:rtl/>
        </w:rPr>
        <w:t>الذاريات</w:t>
      </w:r>
      <w:proofErr w:type="spellEnd"/>
      <w:r w:rsidRPr="00B1419B">
        <w:rPr>
          <w:rFonts w:hAnsi="Traditional Arabic"/>
          <w:color w:val="000000"/>
          <w:sz w:val="34"/>
          <w:szCs w:val="34"/>
          <w:rtl/>
        </w:rPr>
        <w:t>: 56</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فإذا عرفت: أن الله خلقك لعبادته؛ فاعلم؛ أن العبادة لا تسمى عبادة إلا مع التوحيد؛ كما أن الصلاة: لا تسمى صلاة، إلا مع الطهارة؛ فإذا دخل الشرك في العبادة، فسدت، كالحدث إذا دخل في الطهارة، كما قال تعالى: (ما كان للمشركين أن يعمروا مساجد الله شاهدين على أنفسهم بالكفر أولئك حبطت أعمالهم وفي النار هم خالدون) </w:t>
      </w:r>
      <w:r>
        <w:rPr>
          <w:rFonts w:hAnsi="Traditional Arabic"/>
          <w:color w:val="000000"/>
          <w:sz w:val="34"/>
          <w:szCs w:val="34"/>
          <w:rtl/>
        </w:rPr>
        <w:t>(</w:t>
      </w:r>
      <w:r w:rsidRPr="00B1419B">
        <w:rPr>
          <w:rFonts w:hAnsi="Traditional Arabic"/>
          <w:color w:val="000000"/>
          <w:sz w:val="34"/>
          <w:szCs w:val="34"/>
          <w:rtl/>
        </w:rPr>
        <w:t>التوبة: 17</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3E1E7A" w:rsidRPr="00032C8B" w:rsidRDefault="003E1E7A" w:rsidP="003E1E7A">
      <w:pPr>
        <w:pStyle w:val="a3"/>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فمن دعا غير الله، طالباً منه، ما لا يقدر عليه إلا الله، من جلب خير، أو دفع ضر، فقد أشرك في عبادة الله، كما قال تعالى: (ومن أضل ممن يدعوا من دون الله من لا يستجيب له إلى يوم القيامة وهم عن دعائهم غافلون، وإذا حشر الناس كانوا لهم أعداء وكانوا بعبادتهم كافرين) </w:t>
      </w:r>
      <w:r>
        <w:rPr>
          <w:rFonts w:hAnsi="Traditional Arabic"/>
          <w:color w:val="000000"/>
          <w:sz w:val="34"/>
          <w:szCs w:val="34"/>
          <w:rtl/>
        </w:rPr>
        <w:t>(</w:t>
      </w:r>
      <w:proofErr w:type="spellStart"/>
      <w:r w:rsidRPr="00B1419B">
        <w:rPr>
          <w:rFonts w:hAnsi="Traditional Arabic"/>
          <w:color w:val="000000"/>
          <w:sz w:val="34"/>
          <w:szCs w:val="34"/>
          <w:rtl/>
        </w:rPr>
        <w:t>الأحقاف</w:t>
      </w:r>
      <w:proofErr w:type="spellEnd"/>
      <w:r w:rsidRPr="00B1419B">
        <w:rPr>
          <w:rFonts w:hAnsi="Traditional Arabic"/>
          <w:color w:val="000000"/>
          <w:sz w:val="34"/>
          <w:szCs w:val="34"/>
          <w:rtl/>
        </w:rPr>
        <w:t>: 5 – 6</w:t>
      </w:r>
      <w:r>
        <w:rPr>
          <w:rFonts w:hAnsi="Traditional Arabic"/>
          <w:color w:val="000000"/>
          <w:sz w:val="34"/>
          <w:szCs w:val="34"/>
          <w:rtl/>
        </w:rPr>
        <w:t>)</w:t>
      </w:r>
      <w:r w:rsidRPr="00B1419B">
        <w:rPr>
          <w:rFonts w:hAnsi="Traditional Arabic"/>
          <w:color w:val="000000"/>
          <w:sz w:val="34"/>
          <w:szCs w:val="34"/>
          <w:rtl/>
        </w:rPr>
        <w:t xml:space="preserve"> وقال تعالى: (والذين تدعون من دونه ما يملكون من قطمير، إن تدعوهم لا يسمعوا دعاءكم ولو سمعوا ما استجابوا لكم ويوم القيامة يكفرون بشرككم ولا ينبئك مثل</w:t>
      </w:r>
      <w:r>
        <w:rPr>
          <w:rFonts w:hAnsi="Traditional Arabic" w:hint="cs"/>
          <w:i/>
          <w:iCs/>
          <w:color w:val="000000"/>
          <w:sz w:val="34"/>
          <w:szCs w:val="34"/>
          <w:rtl/>
        </w:rPr>
        <w:t xml:space="preserve"> </w:t>
      </w:r>
      <w:r w:rsidRPr="00B1419B">
        <w:rPr>
          <w:rFonts w:hAnsi="Traditional Arabic"/>
          <w:color w:val="000000"/>
          <w:sz w:val="34"/>
          <w:szCs w:val="34"/>
          <w:rtl/>
        </w:rPr>
        <w:t xml:space="preserve">خبير) </w:t>
      </w:r>
      <w:r>
        <w:rPr>
          <w:rFonts w:hAnsi="Traditional Arabic"/>
          <w:color w:val="000000"/>
          <w:sz w:val="34"/>
          <w:szCs w:val="34"/>
          <w:rtl/>
        </w:rPr>
        <w:t>(</w:t>
      </w:r>
      <w:r w:rsidRPr="00B1419B">
        <w:rPr>
          <w:rFonts w:hAnsi="Traditional Arabic"/>
          <w:color w:val="000000"/>
          <w:sz w:val="34"/>
          <w:szCs w:val="34"/>
          <w:rtl/>
        </w:rPr>
        <w:t>فاطر: 13 – 14</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فأخبر تبارك وتعالى: أن دعاء غير الله شرك، فمن قال: يا رسول الله؛ أو: يا عبد الله بن عباس؛ أو: يا عبد القادر؛ أو: يا محجوب؛ زاعماً أنه يقضي حاجته إلى الله تعالى، أو أنه شفيعه عنده، أو وسيلته إليه، فهو الشرك الذي يهدر الدم، ويبيح المال، إلا أن يتوب من ذلك، وكذلك: من ذبح لغير الله، أو نذر لغير الله، أو توكل على غير الله، أو رجا غير الله، أو التجأ إلى غير الله، أو استغاث بغير الله، فيما لا يقدر عليه إلا الله، فهو أيضاً: شرك </w:t>
      </w:r>
      <w:r>
        <w:rPr>
          <w:rFonts w:hAnsi="Traditional Arabic"/>
          <w:color w:val="000000"/>
          <w:sz w:val="34"/>
          <w:szCs w:val="34"/>
          <w:rtl/>
        </w:rPr>
        <w:t>.</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وما ذكرنا من أنواع الشرك، فهو: الذي قال الله فيه: (إن الله لا يغفر أن يشرك </w:t>
      </w:r>
      <w:proofErr w:type="spellStart"/>
      <w:r w:rsidRPr="00B1419B">
        <w:rPr>
          <w:rFonts w:hAnsi="Traditional Arabic"/>
          <w:color w:val="000000"/>
          <w:sz w:val="34"/>
          <w:szCs w:val="34"/>
          <w:rtl/>
        </w:rPr>
        <w:t>به</w:t>
      </w:r>
      <w:proofErr w:type="spellEnd"/>
      <w:r w:rsidRPr="00B1419B">
        <w:rPr>
          <w:rFonts w:hAnsi="Traditional Arabic"/>
          <w:color w:val="000000"/>
          <w:sz w:val="34"/>
          <w:szCs w:val="34"/>
          <w:rtl/>
        </w:rPr>
        <w:t xml:space="preserve"> ويغفر ما دون ذلك لمن يشاء ومن يشرك بالله فقد افترى إثماً عظيماً) </w:t>
      </w:r>
      <w:r>
        <w:rPr>
          <w:rFonts w:hAnsi="Traditional Arabic"/>
          <w:color w:val="000000"/>
          <w:sz w:val="34"/>
          <w:szCs w:val="34"/>
          <w:rtl/>
        </w:rPr>
        <w:t>(</w:t>
      </w:r>
      <w:r w:rsidRPr="00B1419B">
        <w:rPr>
          <w:rFonts w:hAnsi="Traditional Arabic"/>
          <w:color w:val="000000"/>
          <w:sz w:val="34"/>
          <w:szCs w:val="34"/>
          <w:rtl/>
        </w:rPr>
        <w:t>النساء: 48</w:t>
      </w:r>
      <w:r>
        <w:rPr>
          <w:rFonts w:hAnsi="Traditional Arabic"/>
          <w:color w:val="000000"/>
          <w:sz w:val="34"/>
          <w:szCs w:val="34"/>
          <w:rtl/>
        </w:rPr>
        <w:t>)</w:t>
      </w:r>
      <w:r w:rsidRPr="00B1419B">
        <w:rPr>
          <w:rFonts w:hAnsi="Traditional Arabic"/>
          <w:color w:val="000000"/>
          <w:sz w:val="34"/>
          <w:szCs w:val="34"/>
          <w:rtl/>
        </w:rPr>
        <w:t xml:space="preserve"> وهذا الذي قاتل عليه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مشركي</w:t>
      </w:r>
      <w:proofErr w:type="spellEnd"/>
      <w:r w:rsidRPr="00B1419B">
        <w:rPr>
          <w:rFonts w:hAnsi="Traditional Arabic"/>
          <w:color w:val="000000"/>
          <w:sz w:val="34"/>
          <w:szCs w:val="34"/>
          <w:rtl/>
        </w:rPr>
        <w:t xml:space="preserve"> العرب، وأمرهم بإخلاص العبادة لله </w:t>
      </w:r>
      <w:r>
        <w:rPr>
          <w:rFonts w:hAnsi="Traditional Arabic"/>
          <w:color w:val="000000"/>
          <w:sz w:val="34"/>
          <w:szCs w:val="34"/>
          <w:rtl/>
        </w:rPr>
        <w:t>.</w:t>
      </w:r>
    </w:p>
    <w:p w:rsidR="003E1E7A" w:rsidRPr="00032C8B" w:rsidRDefault="003E1E7A" w:rsidP="003E1E7A">
      <w:pPr>
        <w:pStyle w:val="a3"/>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ويتضح: بمعرفة أربع قواعد؛ أولها: أن تعلم أن الله هو الخالق، الرازق، المحيي، المميت، الضار، النافع، المدبر لجميع الأمور؛ والدليل على ذلك، قوله تعالى: (قل من يرزقكم من السماء والأرض أم من يملك السمع والأبصار ومن يخرج الحي من الميت ويخرج الميت من الحي ومن يدبر الأمر </w:t>
      </w:r>
      <w:r w:rsidRPr="00B1419B">
        <w:rPr>
          <w:rFonts w:hAnsi="Traditional Arabic"/>
          <w:color w:val="000000"/>
          <w:sz w:val="34"/>
          <w:szCs w:val="34"/>
          <w:rtl/>
        </w:rPr>
        <w:lastRenderedPageBreak/>
        <w:t xml:space="preserve">فسيقولون الله فقل أفلا تتقون)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r w:rsidRPr="00B1419B">
        <w:rPr>
          <w:rFonts w:hAnsi="Traditional Arabic"/>
          <w:color w:val="000000"/>
          <w:sz w:val="34"/>
          <w:szCs w:val="34"/>
          <w:rtl/>
        </w:rPr>
        <w:t xml:space="preserve"> وقوله تعالى: (قل لمن الأرض ومن فيها إن كنتم تعلمون، سيقولون لله قل أفلا تذكرون، قل من رب السموات السبع</w:t>
      </w:r>
      <w:r>
        <w:rPr>
          <w:rFonts w:hAnsi="Traditional Arabic" w:hint="cs"/>
          <w:i/>
          <w:iCs/>
          <w:color w:val="000000"/>
          <w:sz w:val="34"/>
          <w:szCs w:val="34"/>
          <w:rtl/>
        </w:rPr>
        <w:t xml:space="preserve"> </w:t>
      </w:r>
      <w:r w:rsidRPr="00B1419B">
        <w:rPr>
          <w:rFonts w:hAnsi="Traditional Arabic"/>
          <w:color w:val="000000"/>
          <w:sz w:val="34"/>
          <w:szCs w:val="34"/>
          <w:rtl/>
        </w:rPr>
        <w:t xml:space="preserve">ورب العرش العظيم، سيقولون لله قل أفلا تتقون، قل من بيده ملكوت كل شيء وهو يجير ولا يجار عليه إن كنتم تعلمون، سيقولون لله قل فأنى تسحرون) </w:t>
      </w:r>
      <w:r>
        <w:rPr>
          <w:rFonts w:hAnsi="Traditional Arabic"/>
          <w:color w:val="000000"/>
          <w:sz w:val="34"/>
          <w:szCs w:val="34"/>
          <w:rtl/>
        </w:rPr>
        <w:t>(</w:t>
      </w:r>
      <w:r w:rsidRPr="00B1419B">
        <w:rPr>
          <w:rFonts w:hAnsi="Traditional Arabic"/>
          <w:color w:val="000000"/>
          <w:sz w:val="34"/>
          <w:szCs w:val="34"/>
          <w:rtl/>
        </w:rPr>
        <w:t>المؤمنون: 84 – 89</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3E1E7A" w:rsidRPr="00B1419B"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إذا عرفت هذه القاعدة، وأنهم أقروا بهذا، ثم توجهوا إلى غير الله، فاعرف: القاعدة الثانية؛ وهي: أنهم يقولون، ما توجهنا إليهم، ودعوناهم، إلا لطلب الشفاعة عند الله، نريد من الله لا منهم، لكن بشفاعتهم؛ والدليل على ذلك، قوله تعالى: (ويعبدون من دون الله ما لا يضرهم ولا ينفعهم ويقولون هؤلاء شفعاؤنا عند الله قل أتنبئون الله بما لا يعلم في السموات ولا في الأرض سبحانه وتعالى عما يشركون) </w:t>
      </w:r>
      <w:r>
        <w:rPr>
          <w:rFonts w:hAnsi="Traditional Arabic"/>
          <w:color w:val="000000"/>
          <w:sz w:val="34"/>
          <w:szCs w:val="34"/>
          <w:rtl/>
        </w:rPr>
        <w:t>(</w:t>
      </w:r>
      <w:r w:rsidRPr="00B1419B">
        <w:rPr>
          <w:rFonts w:hAnsi="Traditional Arabic"/>
          <w:color w:val="000000"/>
          <w:sz w:val="34"/>
          <w:szCs w:val="34"/>
          <w:rtl/>
        </w:rPr>
        <w:t>يونس: 18</w:t>
      </w:r>
      <w:r>
        <w:rPr>
          <w:rFonts w:hAnsi="Traditional Arabic"/>
          <w:color w:val="000000"/>
          <w:sz w:val="34"/>
          <w:szCs w:val="34"/>
          <w:rtl/>
        </w:rPr>
        <w:t>)</w:t>
      </w:r>
      <w:r w:rsidRPr="00B1419B">
        <w:rPr>
          <w:rFonts w:hAnsi="Traditional Arabic"/>
          <w:color w:val="000000"/>
          <w:sz w:val="34"/>
          <w:szCs w:val="34"/>
          <w:rtl/>
        </w:rPr>
        <w:t xml:space="preserve"> وقوله تعالى: (والذين اتخذوا من دونه أولياء ما نعبدهم إلا ليقربونا إلى الله </w:t>
      </w:r>
      <w:proofErr w:type="spellStart"/>
      <w:r w:rsidRPr="00B1419B">
        <w:rPr>
          <w:rFonts w:hAnsi="Traditional Arabic"/>
          <w:color w:val="000000"/>
          <w:sz w:val="34"/>
          <w:szCs w:val="34"/>
          <w:rtl/>
        </w:rPr>
        <w:t>زلفي</w:t>
      </w:r>
      <w:proofErr w:type="spellEnd"/>
      <w:r w:rsidRPr="00B1419B">
        <w:rPr>
          <w:rFonts w:hAnsi="Traditional Arabic"/>
          <w:color w:val="000000"/>
          <w:sz w:val="34"/>
          <w:szCs w:val="34"/>
          <w:rtl/>
        </w:rPr>
        <w:t xml:space="preserve"> إن الله يحكم بينهم في ما هم فيه يختلفون إن الله لا يهدي من هو كاذب كفار) </w:t>
      </w:r>
      <w:r>
        <w:rPr>
          <w:rFonts w:hAnsi="Traditional Arabic"/>
          <w:color w:val="000000"/>
          <w:sz w:val="34"/>
          <w:szCs w:val="34"/>
          <w:rtl/>
        </w:rPr>
        <w:t>(</w:t>
      </w:r>
      <w:r w:rsidRPr="00B1419B">
        <w:rPr>
          <w:rFonts w:hAnsi="Traditional Arabic"/>
          <w:color w:val="000000"/>
          <w:sz w:val="34"/>
          <w:szCs w:val="34"/>
          <w:rtl/>
        </w:rPr>
        <w:t>الزمر: 3</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3E1E7A"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فإذا عرفت هذا، فاعرف: </w:t>
      </w:r>
    </w:p>
    <w:p w:rsidR="003E1E7A" w:rsidRPr="008A6287" w:rsidRDefault="003E1E7A" w:rsidP="003E1E7A">
      <w:pPr>
        <w:pStyle w:val="a3"/>
        <w:bidi/>
        <w:spacing w:before="0" w:beforeAutospacing="0" w:after="0" w:afterAutospacing="0"/>
        <w:ind w:left="120" w:firstLine="334"/>
        <w:jc w:val="lowKashida"/>
        <w:rPr>
          <w:rFonts w:hAnsi="Traditional Arabic"/>
          <w:i/>
          <w:iCs/>
          <w:color w:val="000000"/>
          <w:sz w:val="34"/>
          <w:szCs w:val="34"/>
          <w:rtl/>
        </w:rPr>
      </w:pPr>
      <w:r w:rsidRPr="00032C8B">
        <w:rPr>
          <w:rFonts w:hAnsi="Traditional Arabic"/>
          <w:color w:val="000000"/>
          <w:sz w:val="34"/>
          <w:szCs w:val="34"/>
          <w:u w:val="single"/>
          <w:rtl/>
        </w:rPr>
        <w:t>القاعدة الثالثة</w:t>
      </w:r>
      <w:r>
        <w:rPr>
          <w:rFonts w:hAnsi="Traditional Arabic" w:hint="cs"/>
          <w:color w:val="000000"/>
          <w:sz w:val="34"/>
          <w:szCs w:val="34"/>
          <w:rtl/>
        </w:rPr>
        <w:t>:</w:t>
      </w:r>
      <w:r>
        <w:rPr>
          <w:rFonts w:hAnsi="Traditional Arabic"/>
          <w:color w:val="000000"/>
          <w:sz w:val="34"/>
          <w:szCs w:val="34"/>
          <w:rtl/>
        </w:rPr>
        <w:t xml:space="preserve"> وهي</w:t>
      </w:r>
      <w:r w:rsidRPr="00B1419B">
        <w:rPr>
          <w:rFonts w:hAnsi="Traditional Arabic"/>
          <w:color w:val="000000"/>
          <w:sz w:val="34"/>
          <w:szCs w:val="34"/>
          <w:rtl/>
        </w:rPr>
        <w:t xml:space="preserve"> أن منهم من تبرأ من الأصنام، وتعلق بالصالحين، مثل عيسى، وأمه، والأولياء؛ قال الله فيمن اعتقد في عيسى وأمه: (ما المسيح ابن مريم إلا رسول قد خلت من قبله الرسل وأمه صديقة كانا يأكلان الطعام انظر كيف نبين لهم الآيات ثم انظر أنى يؤفكون، قل أتعبدون من دون الله ما لا يملك لكم ضراً ولا نفعاً والله هو السميع العليم) </w:t>
      </w:r>
      <w:r>
        <w:rPr>
          <w:rFonts w:hAnsi="Traditional Arabic"/>
          <w:color w:val="000000"/>
          <w:sz w:val="34"/>
          <w:szCs w:val="34"/>
          <w:rtl/>
        </w:rPr>
        <w:t>(</w:t>
      </w:r>
      <w:r w:rsidRPr="00B1419B">
        <w:rPr>
          <w:rFonts w:hAnsi="Traditional Arabic"/>
          <w:color w:val="000000"/>
          <w:sz w:val="34"/>
          <w:szCs w:val="34"/>
          <w:rtl/>
        </w:rPr>
        <w:t>المائدة: 75 – 76</w:t>
      </w:r>
      <w:r>
        <w:rPr>
          <w:rFonts w:hAnsi="Traditional Arabic"/>
          <w:color w:val="000000"/>
          <w:sz w:val="34"/>
          <w:szCs w:val="34"/>
          <w:rtl/>
        </w:rPr>
        <w:t>)</w:t>
      </w:r>
      <w:r w:rsidRPr="00B1419B">
        <w:rPr>
          <w:rFonts w:hAnsi="Traditional Arabic"/>
          <w:color w:val="000000"/>
          <w:sz w:val="34"/>
          <w:szCs w:val="34"/>
          <w:rtl/>
        </w:rPr>
        <w:t xml:space="preserve"> وقال تعالى: (اتخذوا أحبارهم ورهبانهم أرباباً من دون الله) الآية </w:t>
      </w:r>
      <w:r>
        <w:rPr>
          <w:rFonts w:hAnsi="Traditional Arabic"/>
          <w:color w:val="000000"/>
          <w:sz w:val="34"/>
          <w:szCs w:val="34"/>
          <w:rtl/>
        </w:rPr>
        <w:t>(</w:t>
      </w:r>
      <w:r w:rsidRPr="00B1419B">
        <w:rPr>
          <w:rFonts w:hAnsi="Traditional Arabic"/>
          <w:color w:val="000000"/>
          <w:sz w:val="34"/>
          <w:szCs w:val="34"/>
          <w:rtl/>
        </w:rPr>
        <w:t>التوبة: 31</w:t>
      </w:r>
      <w:r>
        <w:rPr>
          <w:rFonts w:hAnsi="Traditional Arabic"/>
          <w:color w:val="000000"/>
          <w:sz w:val="34"/>
          <w:szCs w:val="34"/>
          <w:rtl/>
        </w:rPr>
        <w:t>)</w:t>
      </w:r>
      <w:r w:rsidRPr="00B1419B">
        <w:rPr>
          <w:rFonts w:hAnsi="Traditional Arabic"/>
          <w:color w:val="000000"/>
          <w:sz w:val="34"/>
          <w:szCs w:val="34"/>
          <w:rtl/>
        </w:rPr>
        <w:t xml:space="preserve"> وقال تعالى: (أولئك الذين يدعون يبتغون إلى ربهم الوسيلة أيهم أقرب ويرجون رحمته ويخافون عذابه إن عذاب ربك كان محذوراً) </w:t>
      </w:r>
      <w:r>
        <w:rPr>
          <w:rFonts w:hAnsi="Traditional Arabic"/>
          <w:color w:val="000000"/>
          <w:sz w:val="34"/>
          <w:szCs w:val="34"/>
          <w:rtl/>
        </w:rPr>
        <w:t>(</w:t>
      </w:r>
      <w:r w:rsidRPr="00B1419B">
        <w:rPr>
          <w:rFonts w:hAnsi="Traditional Arabic"/>
          <w:color w:val="000000"/>
          <w:sz w:val="34"/>
          <w:szCs w:val="34"/>
          <w:rtl/>
        </w:rPr>
        <w:t>الإسراء: 57</w:t>
      </w:r>
      <w:r>
        <w:rPr>
          <w:rFonts w:hAnsi="Traditional Arabic"/>
          <w:color w:val="000000"/>
          <w:sz w:val="34"/>
          <w:szCs w:val="34"/>
          <w:rtl/>
        </w:rPr>
        <w:t>)</w:t>
      </w:r>
      <w:r w:rsidRPr="00B1419B">
        <w:rPr>
          <w:rFonts w:hAnsi="Traditional Arabic"/>
          <w:color w:val="000000"/>
          <w:sz w:val="34"/>
          <w:szCs w:val="34"/>
          <w:rtl/>
        </w:rPr>
        <w:t xml:space="preserve"> والرسول </w:t>
      </w:r>
      <w:r>
        <w:rPr>
          <w:rFonts w:hAnsi="Traditional Arabic"/>
          <w:color w:val="000000"/>
          <w:sz w:val="34"/>
          <w:szCs w:val="34"/>
          <w:rtl/>
        </w:rPr>
        <w:t>صلى الله عليه وسلم</w:t>
      </w:r>
      <w:r w:rsidRPr="00B1419B">
        <w:rPr>
          <w:rFonts w:hAnsi="Traditional Arabic"/>
          <w:color w:val="000000"/>
          <w:sz w:val="34"/>
          <w:szCs w:val="34"/>
          <w:rtl/>
        </w:rPr>
        <w:t xml:space="preserve">: قاتل من عبد الأصنام، ومن عبد الصالحين، ولم يفرق بين أحد منهم، حتى كان الدين كله لله </w:t>
      </w:r>
      <w:r>
        <w:rPr>
          <w:rFonts w:hAnsi="Traditional Arabic"/>
          <w:color w:val="000000"/>
          <w:sz w:val="34"/>
          <w:szCs w:val="34"/>
          <w:rtl/>
        </w:rPr>
        <w:t>.</w:t>
      </w:r>
    </w:p>
    <w:p w:rsidR="003E1E7A" w:rsidRDefault="003E1E7A" w:rsidP="003E1E7A">
      <w:pPr>
        <w:pStyle w:val="a3"/>
        <w:bidi/>
        <w:spacing w:before="0" w:beforeAutospacing="0" w:after="0" w:afterAutospacing="0"/>
        <w:ind w:left="120" w:firstLine="334"/>
        <w:jc w:val="lowKashida"/>
        <w:rPr>
          <w:rFonts w:hAnsi="Traditional Arabic"/>
          <w:color w:val="000000"/>
          <w:sz w:val="34"/>
          <w:szCs w:val="34"/>
          <w:rtl/>
        </w:rPr>
      </w:pPr>
      <w:r w:rsidRPr="008A6287">
        <w:rPr>
          <w:rFonts w:hAnsi="Traditional Arabic"/>
          <w:color w:val="000000"/>
          <w:sz w:val="34"/>
          <w:szCs w:val="34"/>
          <w:u w:val="single"/>
          <w:rtl/>
        </w:rPr>
        <w:t>القاعدة الرابعة</w:t>
      </w:r>
      <w:r>
        <w:rPr>
          <w:rFonts w:hAnsi="Traditional Arabic" w:hint="cs"/>
          <w:color w:val="000000"/>
          <w:sz w:val="34"/>
          <w:szCs w:val="34"/>
          <w:u w:val="single"/>
          <w:rtl/>
        </w:rPr>
        <w:t>:</w:t>
      </w:r>
      <w:r w:rsidRPr="00B1419B">
        <w:rPr>
          <w:rFonts w:hAnsi="Traditional Arabic"/>
          <w:color w:val="000000"/>
          <w:sz w:val="34"/>
          <w:szCs w:val="34"/>
          <w:rtl/>
        </w:rPr>
        <w:t xml:space="preserve"> وهي: أن الأولين يخلصون لله في الشدائد، وينسون ما يشركون، كما قال تعالى: (فإذا ركبوا في الفلك دعوا الله مخلصين له الدين فلما نجاهم إلى البر إذا هم يشركون) </w:t>
      </w:r>
      <w:r>
        <w:rPr>
          <w:rFonts w:hAnsi="Traditional Arabic"/>
          <w:color w:val="000000"/>
          <w:sz w:val="34"/>
          <w:szCs w:val="34"/>
          <w:rtl/>
        </w:rPr>
        <w:t>(</w:t>
      </w:r>
      <w:r w:rsidRPr="00B1419B">
        <w:rPr>
          <w:rFonts w:hAnsi="Traditional Arabic"/>
          <w:color w:val="000000"/>
          <w:sz w:val="34"/>
          <w:szCs w:val="34"/>
          <w:rtl/>
        </w:rPr>
        <w:t>العنكبوت: 65</w:t>
      </w:r>
      <w:r>
        <w:rPr>
          <w:rFonts w:hAnsi="Traditional Arabic"/>
          <w:color w:val="000000"/>
          <w:sz w:val="34"/>
          <w:szCs w:val="34"/>
          <w:rtl/>
        </w:rPr>
        <w:t>)</w:t>
      </w:r>
      <w:r w:rsidRPr="00B1419B">
        <w:rPr>
          <w:rFonts w:hAnsi="Traditional Arabic"/>
          <w:color w:val="000000"/>
          <w:sz w:val="34"/>
          <w:szCs w:val="34"/>
          <w:rtl/>
        </w:rPr>
        <w:t xml:space="preserve"> وأهل زماننا: يخلصون الدعاء في الشدائد لغير الله، فإذا عرفت هذا، فاعرف: أن شرك المشركين، الذين كانوا في زمان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أخف من شرك أهل زماننا، لأن أولئك: يخلصون لله في الشدائد؛ وهؤلاء: يدعون </w:t>
      </w:r>
      <w:proofErr w:type="spellStart"/>
      <w:r w:rsidRPr="00B1419B">
        <w:rPr>
          <w:rFonts w:hAnsi="Traditional Arabic"/>
          <w:color w:val="000000"/>
          <w:sz w:val="34"/>
          <w:szCs w:val="34"/>
          <w:rtl/>
        </w:rPr>
        <w:t>مشائخهم</w:t>
      </w:r>
      <w:proofErr w:type="spellEnd"/>
      <w:r w:rsidRPr="00B1419B">
        <w:rPr>
          <w:rFonts w:hAnsi="Traditional Arabic"/>
          <w:color w:val="000000"/>
          <w:sz w:val="34"/>
          <w:szCs w:val="34"/>
          <w:rtl/>
        </w:rPr>
        <w:t xml:space="preserve">، في الشدة، والرخاء؛ والله أعلم </w:t>
      </w:r>
      <w:r>
        <w:rPr>
          <w:rFonts w:hAnsi="Traditional Arabic"/>
          <w:color w:val="000000"/>
          <w:sz w:val="34"/>
          <w:szCs w:val="34"/>
          <w:rtl/>
        </w:rPr>
        <w:t>.</w:t>
      </w:r>
    </w:p>
    <w:p w:rsidR="0027226B" w:rsidRDefault="0027226B"/>
    <w:sectPr w:rsidR="0027226B" w:rsidSect="0050527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3E1E7A"/>
    <w:rsid w:val="0027226B"/>
    <w:rsid w:val="003E1E7A"/>
    <w:rsid w:val="005052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6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1E7A"/>
    <w:pPr>
      <w:bidi w:val="0"/>
      <w:spacing w:before="100" w:beforeAutospacing="1" w:after="100" w:afterAutospacing="1" w:line="240" w:lineRule="auto"/>
    </w:pPr>
    <w:rPr>
      <w:rFonts w:ascii="Traditional Arabic"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2014-05-12T02:17:00Z</dcterms:created>
  <dcterms:modified xsi:type="dcterms:W3CDTF">2014-05-12T02:17:00Z</dcterms:modified>
</cp:coreProperties>
</file>